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pStyle w:val="2"/>
        <w:rPr>
          <w:rFonts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第二批专精特新“小巨人”企业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复    核    申    请    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</w:t>
      </w:r>
      <w:r>
        <w:rPr>
          <w:rFonts w:hint="eastAsia" w:eastAsia="楷体_GB2312"/>
          <w:sz w:val="32"/>
          <w:szCs w:val="32"/>
          <w:u w:val="single"/>
        </w:rPr>
        <w:t>湖北省经济和信息化厅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一、本申请书第一至第九部分由申请复核的专精特新“小巨人”的企业（以下简称“申请企业”）线上填写后打印加盖公章。第十部分由推荐单位填写。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。同时填报《第二批专精特新“小巨人”企业复核情况汇总表》，本复核申请书留存备查。</w:t>
      </w:r>
    </w:p>
    <w:tbl>
      <w:tblPr>
        <w:tblStyle w:val="12"/>
        <w:tblW w:w="9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247"/>
        <w:gridCol w:w="137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2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企业名称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企业注册地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省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市（区）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邮    编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手机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实际控制人国籍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手机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E-mail</w:t>
            </w:r>
          </w:p>
        </w:tc>
        <w:tc>
          <w:tcPr>
            <w:tcW w:w="537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注册资本（万元）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统一社会信用代码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537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□大</w:t>
            </w:r>
            <w:r>
              <w:rPr>
                <w:rFonts w:hint="eastAsia" w:ascii="Times New Roman" w:hAnsi="Times New Roman"/>
              </w:rPr>
              <w:t xml:space="preserve">型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所属行业</w:t>
            </w:r>
            <w:r>
              <w:rPr>
                <w:rStyle w:val="11"/>
                <w:rFonts w:hint="eastAsia" w:ascii="Times New Roman" w:hAnsi="Times New Roman" w:eastAsia="黑体" w:cs="黑体"/>
                <w:sz w:val="21"/>
                <w:szCs w:val="21"/>
              </w:rPr>
              <w:footnoteReference w:id="0"/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具体细分领域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企业类型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□国有        □合资      □民营     □外资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是否与现有“小巨人”企业存在控股关系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</w:t>
            </w:r>
            <w:r>
              <w:rPr>
                <w:rFonts w:hint="eastAsia" w:ascii="Times New Roman" w:hAnsi="Times New Roman" w:cs="Times New Roman"/>
              </w:rPr>
              <w:t>，存在控股关系企业名称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同集团内是否有其他生产相似主导产品企业获得认定或申报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</w:t>
            </w:r>
            <w:r>
              <w:rPr>
                <w:rFonts w:hint="eastAsia" w:ascii="Times New Roman" w:hAnsi="Times New Roman" w:cs="Times New Roman"/>
              </w:rPr>
              <w:t>，获认定/申报企业名称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        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>有上市计划</w:t>
            </w:r>
          </w:p>
          <w:p>
            <w:pPr>
              <w:widowControl/>
              <w:ind w:left="1318" w:leftChars="104" w:hanging="1100" w:hangingChars="50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已上市 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上市计划（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□ 已提交上市申请</w:t>
            </w:r>
          </w:p>
          <w:p>
            <w:pPr>
              <w:pStyle w:val="2"/>
            </w:pPr>
            <w:r>
              <w:rPr>
                <w:rFonts w:hint="eastAsia"/>
                <w:sz w:val="20"/>
                <w:szCs w:val="21"/>
              </w:rPr>
              <w:t xml:space="preserve">          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深交所 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深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交所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北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交所       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境外</w:t>
            </w:r>
            <w:r>
              <w:rPr>
                <w:rFonts w:hint="eastAsia" w:ascii="Times New Roman" w:hAnsi="Times New Roman"/>
                <w:sz w:val="2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近3年是否申请银行贷款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□否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□是  ，如是，请填写：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□日常生产经营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 xml:space="preserve"> □扩大生产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□研发及技术改造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下一步融资计划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□银行贷款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□股权融资  □债券融资  □上市融资  □其他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企业从事特定细分市场时间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主营业务收入占营业收入比重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近2年主营业务收入平均增长率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企业获得的管理体系认证情况（可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</w:rPr>
              <w:t>（可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产品获得发达国家或地区权威机构认证情况(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多选)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企业资产负债率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特色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创新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研发机构建设情况</w:t>
            </w:r>
          </w:p>
          <w:p>
            <w:pPr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企业技术中心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企业工程中心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工业设计中心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院士专家工作站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博士后工作站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合作院校机构名称（3个以内）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kern w:val="0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拥有与主导产品有关的I类知识产权情况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近3年是否获得国家级科技奖励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年份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</w:rPr>
              <w:t>年，名称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年份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7266" w:type="dxa"/>
            <w:gridSpan w:val="12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如是，请填写</w:t>
            </w:r>
          </w:p>
          <w:p>
            <w:pPr>
              <w:widowControl/>
              <w:rPr>
                <w:rFonts w:ascii="Times New Roman" w:hAnsi="Times New Roman" w:eastAsia="宋体" w:cs="Times New Roman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主导产品是否为国内外知名大企业直接配套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主导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11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行业领军企业</w:t>
            </w:r>
          </w:p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（3个以内）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是否属于工业“六基”领域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如是，请打勾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□核心基础零部件    □核心基础元器件   □关键软件 </w:t>
            </w:r>
          </w:p>
          <w:p>
            <w:pPr>
              <w:widowControl/>
              <w:rPr>
                <w:rFonts w:ascii="Times New Roman" w:hAnsi="Times New Roman" w:eastAsia="宋体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作为主要起草单位制修订的已批准发布标准数量和名称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66" w:type="dxa"/>
            <w:gridSpan w:val="12"/>
          </w:tcPr>
          <w:p>
            <w:pPr>
              <w:ind w:right="21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</w:rPr>
              <w:t>□</w:t>
            </w:r>
          </w:p>
          <w:p>
            <w:pPr>
              <w:pStyle w:val="2"/>
            </w:pPr>
            <w:r>
              <w:rPr>
                <w:rFonts w:hint="eastAsia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境外经营情况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</w:rPr>
              <w:t>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楷体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（2000字以内，</w:t>
            </w:r>
          </w:p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请勿另附页）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导</w:t>
            </w:r>
            <w:r>
              <w:rPr>
                <w:rFonts w:ascii="Times New Roman" w:hAnsi="Times New Roman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及技术</w:t>
            </w: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等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1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真实性声明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以上所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96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(如符合，请在对应□ 后面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打“</w:t>
            </w:r>
            <w:r>
              <w:rPr>
                <w:rFonts w:ascii="Times New Roman" w:hAnsi="Times New Roman" w:eastAsia="黑体" w:cs="黑体"/>
                <w:szCs w:val="21"/>
              </w:rPr>
              <w:t>√</w:t>
            </w:r>
            <w:r>
              <w:rPr>
                <w:rFonts w:hint="eastAsia" w:ascii="Times New Roman" w:hAnsi="Times New Roman" w:eastAsia="黑体" w:cs="黑体"/>
                <w:szCs w:val="21"/>
              </w:rPr>
              <w:t>”；如不符合，打“×”；如未勾选，视为不符合)</w:t>
            </w:r>
          </w:p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专业化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sz w:val="20"/>
                <w:szCs w:val="20"/>
              </w:rPr>
              <w:t>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2.主营业务收入占营业收入比重不低于70%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3.近2年主营业务收入平均增长率不低于5%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精细化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-172"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至少1项核心业务采用信息系统支撑    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5.取得相关管理体系认证，或产品通过发达国家和地区产品认证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6.截至上年末，资产负债率不高于70%    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特色化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主导产品在全国细分市场占有率达10%以上，且享有较高知名度和影响力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 ；                                             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8.拥有直接面向市场并具有竞争优势的自主品牌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创新能力指标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产业链配套指标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主导产品所属领域指标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15. 主导产品属于重点领域                 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其他指标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</w:pPr>
            <w:r>
              <w:rPr>
                <w:rFonts w:hint="eastAsia"/>
                <w:lang w:val="en-US" w:eastAsia="zh-CN"/>
              </w:rPr>
              <w:t>16.</w:t>
            </w:r>
            <w:r>
              <w:rPr>
                <w:rFonts w:hint="eastAsia"/>
              </w:rPr>
              <w:t>近三年未发生重大安全（含网络安全、数据安全）、质量、环境污染等事故以及偷漏税等违法违规行为                  □ 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exac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省级中小企业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主管部门推荐意见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(必填，须盖章)</w:t>
            </w:r>
          </w:p>
        </w:tc>
        <w:tc>
          <w:tcPr>
            <w:tcW w:w="8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</w:rPr>
              <w:t>该企业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>符合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初核指标中的专业化、精细化、特色化、创新能力、产业链配套、主导产品和其他指标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东文宋体"/>
                <w:sz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>同意推荐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推荐单位（公章）：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 w:val="22"/>
              </w:rPr>
              <w:t xml:space="preserve">  日 期：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2"/>
              </w:rPr>
              <w:t xml:space="preserve"> 年 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2154" w:right="1474" w:bottom="1474" w:left="215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</w:pPr>
      <w:r>
        <w:rPr>
          <w:rStyle w:val="11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9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5592B8B"/>
    <w:rsid w:val="3E024868"/>
    <w:rsid w:val="6406650F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13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2023-02-28T07:56:05Z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